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附件5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 w:val="0"/>
        <w:spacing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苏州幼儿师范高等专科学校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 w:val="0"/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bookmarkStart w:id="0" w:name="_GoBack"/>
      <w:r>
        <w:rPr>
          <w:rFonts w:hint="eastAsia" w:ascii="仿宋_GB2312" w:eastAsia="仿宋_GB2312"/>
          <w:b/>
          <w:sz w:val="32"/>
          <w:szCs w:val="32"/>
        </w:rPr>
        <w:t>人才培养方案专家审核表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3175"/>
        <w:gridCol w:w="210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适用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年级</w:t>
            </w:r>
          </w:p>
        </w:tc>
        <w:tc>
          <w:tcPr>
            <w:tcW w:w="31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专业（方向）</w:t>
            </w:r>
          </w:p>
        </w:tc>
        <w:tc>
          <w:tcPr>
            <w:tcW w:w="2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6" w:hRule="exact"/>
          <w:jc w:val="center"/>
        </w:trPr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议</w:t>
            </w:r>
          </w:p>
        </w:tc>
        <w:tc>
          <w:tcPr>
            <w:tcW w:w="815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/>
                <w:kern w:val="0"/>
                <w:sz w:val="32"/>
                <w:szCs w:val="32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4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审核结论</w:t>
            </w:r>
          </w:p>
        </w:tc>
        <w:tc>
          <w:tcPr>
            <w:tcW w:w="3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可行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修改后可行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4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3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1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专家签名</w:t>
            </w:r>
          </w:p>
        </w:tc>
        <w:tc>
          <w:tcPr>
            <w:tcW w:w="49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pacing w:line="360" w:lineRule="auto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383" w:right="1576" w:bottom="138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057AC"/>
    <w:rsid w:val="6A00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2021-05-17T01:20:00Z</dcterms:created>
  <dc:creator>吕虹</dc:creator>
  <cp:lastModifiedBy>吕虹</cp:lastModifiedBy>
  <dcterms:modified xsi:type="dcterms:W3CDTF">2021-05-17T01:24:33Z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E73BEC9000564A389DE53FB35206E808</vt:lpwstr>
  </property>
</Properties>
</file>